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39163500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38901338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9F424D" w:rsidRDefault="009F424D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618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24.oktober  2016</w:t>
      </w:r>
    </w:p>
    <w:p w:rsidR="009F424D" w:rsidRDefault="009F424D" w:rsidP="009F424D">
      <w:pPr>
        <w:rPr>
          <w:sz w:val="16"/>
        </w:rPr>
      </w:pPr>
    </w:p>
    <w:p w:rsidR="009F424D" w:rsidRDefault="009F424D" w:rsidP="009F424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Referat af KS møde onsdag d.</w:t>
      </w:r>
      <w:r w:rsidR="00AE4750">
        <w:rPr>
          <w:b/>
          <w:sz w:val="36"/>
          <w:szCs w:val="36"/>
          <w:u w:val="single"/>
        </w:rPr>
        <w:t>26</w:t>
      </w:r>
      <w:r>
        <w:rPr>
          <w:b/>
          <w:sz w:val="36"/>
          <w:szCs w:val="36"/>
          <w:u w:val="single"/>
        </w:rPr>
        <w:t>.oktober 2016 kl.8.30-11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856"/>
      </w:tblGrid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br/>
            </w: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</w:t>
            </w: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Kasserer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>
              <w:rPr>
                <w:lang w:eastAsia="en-US"/>
              </w:rPr>
              <w:t xml:space="preserve"> (festudvalg,)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D45A58" w:rsidP="00D45A58">
            <w:pPr>
              <w:rPr>
                <w:b/>
                <w:i/>
                <w:lang w:eastAsia="en-US"/>
              </w:rPr>
            </w:pPr>
            <w:r w:rsidRPr="00D45A58">
              <w:rPr>
                <w:b/>
                <w:i/>
                <w:lang w:eastAsia="en-US"/>
              </w:rPr>
              <w:t>Ad.3.a.</w:t>
            </w:r>
          </w:p>
          <w:p w:rsidR="00D45A58" w:rsidRDefault="00D45A58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</w:t>
            </w:r>
            <w:r w:rsidR="006D18BC">
              <w:rPr>
                <w:i/>
                <w:lang w:eastAsia="en-US"/>
              </w:rPr>
              <w:t>om</w:t>
            </w:r>
            <w:r>
              <w:rPr>
                <w:i/>
                <w:lang w:eastAsia="en-US"/>
              </w:rPr>
              <w:t xml:space="preserve"> midtvejsevalueringen med TR og skoleleder.</w:t>
            </w:r>
          </w:p>
          <w:p w:rsidR="00D45A58" w:rsidRDefault="00D45A58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om interview til Lokalavisen </w:t>
            </w:r>
            <w:r w:rsidR="00734D61">
              <w:rPr>
                <w:i/>
                <w:lang w:eastAsia="en-US"/>
              </w:rPr>
              <w:t>-s</w:t>
            </w:r>
            <w:r>
              <w:rPr>
                <w:i/>
                <w:lang w:eastAsia="en-US"/>
              </w:rPr>
              <w:t>amarbejdsaftale i Fredensborg og samarbejdet</w:t>
            </w:r>
            <w:r w:rsidR="00734D61">
              <w:rPr>
                <w:i/>
                <w:lang w:eastAsia="en-US"/>
              </w:rPr>
              <w:t xml:space="preserve"> generelt</w:t>
            </w:r>
            <w:r>
              <w:rPr>
                <w:i/>
                <w:lang w:eastAsia="en-US"/>
              </w:rPr>
              <w:t>.</w:t>
            </w:r>
          </w:p>
          <w:p w:rsidR="00D45A58" w:rsidRDefault="00D45A58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fra formandskursus bl.a. omkring vores indsatsområder.</w:t>
            </w:r>
          </w:p>
          <w:p w:rsidR="00D45A58" w:rsidRDefault="00D45A58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Ad.3.b.</w:t>
            </w:r>
          </w:p>
          <w:p w:rsidR="00D45A58" w:rsidRDefault="00D45A58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fra sidste møde med </w:t>
            </w:r>
            <w:proofErr w:type="spellStart"/>
            <w:r>
              <w:rPr>
                <w:i/>
                <w:lang w:eastAsia="en-US"/>
              </w:rPr>
              <w:t>AMR´erne.</w:t>
            </w:r>
            <w:r w:rsidR="00C94D21">
              <w:rPr>
                <w:i/>
                <w:lang w:eastAsia="en-US"/>
              </w:rPr>
              <w:t>ref</w:t>
            </w:r>
            <w:proofErr w:type="spellEnd"/>
            <w:r w:rsidR="00C94D21">
              <w:rPr>
                <w:i/>
                <w:lang w:eastAsia="en-US"/>
              </w:rPr>
              <w:t>. udsendt</w:t>
            </w:r>
          </w:p>
          <w:p w:rsidR="00D45A58" w:rsidRDefault="00D45A58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Ad.3.c.</w:t>
            </w:r>
          </w:p>
          <w:p w:rsidR="00D45A58" w:rsidRDefault="00D45A58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FAK-møde 24.10.2016. Pointering af, at FAK er et inspirations- og dialogforum, som ikke kan træffe beslutninger. Debat omkring brugen af principprogrammet, når vi forhandler eller agerer politisk. Fremover vil der være fokus på arbejdet op mod OK18 på møderne og konferencen i januar.</w:t>
            </w:r>
          </w:p>
          <w:p w:rsidR="00356BF0" w:rsidRDefault="00356BF0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Hvordan bruges AKUT-midlerne i Fredensborg?(CK)</w:t>
            </w:r>
          </w:p>
          <w:p w:rsidR="00D45A58" w:rsidRDefault="00D45A58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 3.d.</w:t>
            </w:r>
          </w:p>
          <w:p w:rsidR="00D45A58" w:rsidRDefault="00356BF0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Godt kassererkursus med fin inspiration fra de andre kredse. </w:t>
            </w:r>
          </w:p>
          <w:p w:rsidR="00356BF0" w:rsidRDefault="00356BF0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Fokus på kontingentændringer, når konfliktkontingentet ophører.</w:t>
            </w:r>
            <w:r w:rsidR="006D18BC">
              <w:rPr>
                <w:i/>
                <w:lang w:eastAsia="en-US"/>
              </w:rPr>
              <w:t xml:space="preserve"> Afventer materiale fra Dlf centralt</w:t>
            </w:r>
          </w:p>
          <w:p w:rsidR="00356BF0" w:rsidRDefault="00356BF0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Ad.3.e.</w:t>
            </w:r>
          </w:p>
          <w:p w:rsidR="00356BF0" w:rsidRDefault="00356BF0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Festudvalget: Deltagerantal afklares i dag. Arbejdsopgaverne er fordelt. CK undersøger pensionisttilmeldinger og se, om der er enkelte forhåndstilmeldte, som ikke har været klar over, at de også skulle endeligt tilmelde.</w:t>
            </w:r>
          </w:p>
          <w:p w:rsidR="00356BF0" w:rsidRDefault="00356BF0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Vigtigt med en tovholder på festen</w:t>
            </w:r>
            <w:r w:rsidR="00EC1E86">
              <w:rPr>
                <w:i/>
                <w:lang w:eastAsia="en-US"/>
              </w:rPr>
              <w:t>.</w:t>
            </w:r>
          </w:p>
          <w:p w:rsidR="00EC1E86" w:rsidRDefault="00EC1E86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Pensionister:</w:t>
            </w:r>
          </w:p>
          <w:p w:rsidR="00EC1E86" w:rsidRDefault="00EC1E86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NW har udarbejdet forslag til vedtægter for seniorgruppen.</w:t>
            </w:r>
            <w:r w:rsidR="006D18BC">
              <w:rPr>
                <w:i/>
                <w:lang w:eastAsia="en-US"/>
              </w:rPr>
              <w:t xml:space="preserve"> Arbejder videre sammen med AJ.</w:t>
            </w:r>
          </w:p>
          <w:p w:rsidR="00EC1E86" w:rsidRDefault="00EC1E86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 3.f.</w:t>
            </w:r>
          </w:p>
          <w:p w:rsidR="00EC1E86" w:rsidRDefault="00EC1E86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sidste H</w:t>
            </w:r>
            <w:r w:rsidR="006D18BC">
              <w:rPr>
                <w:i/>
                <w:lang w:eastAsia="en-US"/>
              </w:rPr>
              <w:t>U møde bl.a. omkring oplæg fra C</w:t>
            </w:r>
            <w:r>
              <w:rPr>
                <w:i/>
                <w:lang w:eastAsia="en-US"/>
              </w:rPr>
              <w:t>enter for politik og organisation til ny Trivsels- og lederevaluering.</w:t>
            </w:r>
          </w:p>
          <w:p w:rsidR="00EC1E86" w:rsidRDefault="00EC1E86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 3.g.</w:t>
            </w:r>
          </w:p>
          <w:p w:rsidR="00EC1E86" w:rsidRDefault="00EC1E86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Der lægges ud omkring forsikringsmuligheder</w:t>
            </w:r>
            <w:r w:rsidR="0025534A">
              <w:rPr>
                <w:i/>
                <w:lang w:eastAsia="en-US"/>
              </w:rPr>
              <w:t>, afsluttende skrivelse fra evaluering af bilag 4 og regionalt møde 1.11.2016</w:t>
            </w:r>
          </w:p>
          <w:p w:rsidR="0025534A" w:rsidRDefault="0025534A" w:rsidP="00D45A58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Ad.3.h.</w:t>
            </w:r>
          </w:p>
          <w:p w:rsidR="0025534A" w:rsidRDefault="006D18BC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Bl.a. </w:t>
            </w:r>
            <w:r w:rsidR="0025534A">
              <w:rPr>
                <w:i/>
                <w:lang w:eastAsia="en-US"/>
              </w:rPr>
              <w:t xml:space="preserve">TR-udsendelse omkring løn og løntjeksuger, opsamling fra kompetenceudvalget, kommende registrering af lærernes </w:t>
            </w:r>
            <w:proofErr w:type="spellStart"/>
            <w:r w:rsidR="0025534A">
              <w:rPr>
                <w:i/>
                <w:lang w:eastAsia="en-US"/>
              </w:rPr>
              <w:t>uv.tid</w:t>
            </w:r>
            <w:proofErr w:type="spellEnd"/>
          </w:p>
          <w:p w:rsidR="0025534A" w:rsidRDefault="0025534A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Ad.3.i.</w:t>
            </w:r>
          </w:p>
          <w:p w:rsidR="0025534A" w:rsidRPr="0025534A" w:rsidRDefault="0025534A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To vigtige punkter på næste BSU-møde – tilbagemelding fra arbejdsgruppe omkring m</w:t>
            </w:r>
            <w:r w:rsidR="00277127">
              <w:rPr>
                <w:i/>
                <w:lang w:eastAsia="en-US"/>
              </w:rPr>
              <w:t>odtageklasser og 10. klasse på F</w:t>
            </w:r>
            <w:r>
              <w:rPr>
                <w:i/>
                <w:lang w:eastAsia="en-US"/>
              </w:rPr>
              <w:t>redensborg Skole.</w:t>
            </w:r>
          </w:p>
          <w:p w:rsidR="0025534A" w:rsidRPr="0025534A" w:rsidRDefault="0025534A" w:rsidP="00D45A58">
            <w:pPr>
              <w:rPr>
                <w:i/>
                <w:lang w:eastAsia="en-US"/>
              </w:rPr>
            </w:pPr>
          </w:p>
          <w:p w:rsidR="00D45A58" w:rsidRPr="00D45A58" w:rsidRDefault="00D45A58" w:rsidP="00D45A58">
            <w:pPr>
              <w:rPr>
                <w:i/>
                <w:lang w:eastAsia="en-US"/>
              </w:rPr>
            </w:pPr>
          </w:p>
        </w:tc>
      </w:tr>
      <w:tr w:rsidR="009F424D" w:rsidTr="00B566AD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Kursus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br/>
              <w:t>TR kursus 30.nov. 2016</w:t>
            </w:r>
            <w:r>
              <w:rPr>
                <w:lang w:eastAsia="en-US"/>
              </w:rPr>
              <w:br/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TR-kursus – tages op på næste KS-møde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(Ideer: Den gode TR, Mig som TR, Det gode TR-liv, Lønkursu</w:t>
            </w:r>
            <w:proofErr w:type="gramStart"/>
            <w:r>
              <w:rPr>
                <w:i/>
                <w:lang w:eastAsia="en-US"/>
              </w:rPr>
              <w:t>s(TW+ lønkontor?</w:t>
            </w:r>
            <w:proofErr w:type="gramEnd"/>
            <w:r>
              <w:rPr>
                <w:i/>
                <w:lang w:eastAsia="en-US"/>
              </w:rPr>
              <w:t xml:space="preserve"> Midtvejsevaluering</w:t>
            </w:r>
          </w:p>
          <w:p w:rsidR="009F424D" w:rsidRDefault="009F424D" w:rsidP="00B566AD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br/>
              <w:t>DLF kursusplan 2017</w:t>
            </w:r>
          </w:p>
          <w:p w:rsidR="009F424D" w:rsidRDefault="009F424D" w:rsidP="00B566AD">
            <w:pPr>
              <w:ind w:left="360"/>
              <w:rPr>
                <w:lang w:eastAsia="en-US"/>
              </w:rPr>
            </w:pPr>
          </w:p>
          <w:p w:rsidR="009F424D" w:rsidRDefault="009F424D" w:rsidP="00B566AD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DLF-kursusplan 2017 tages på næste KS-møde. Husk at læse det igennem – ligger i KS kurven</w:t>
            </w:r>
            <w:r>
              <w:t xml:space="preserve"> </w:t>
            </w:r>
          </w:p>
          <w:p w:rsidR="009F424D" w:rsidRPr="002650BD" w:rsidRDefault="009F424D" w:rsidP="00B566AD">
            <w:pPr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6D18BC" w:rsidP="00B566AD">
            <w:pPr>
              <w:rPr>
                <w:i/>
                <w:lang w:eastAsia="en-US"/>
              </w:rPr>
            </w:pPr>
            <w:r w:rsidRPr="006D18BC">
              <w:rPr>
                <w:b/>
                <w:i/>
                <w:lang w:eastAsia="en-US"/>
              </w:rPr>
              <w:t>TR-kursus 30.11.2016</w:t>
            </w:r>
            <w:r>
              <w:rPr>
                <w:i/>
                <w:lang w:eastAsia="en-US"/>
              </w:rPr>
              <w:t xml:space="preserve"> afholdes på kredskontoret (AJ bestiller mad mm.)</w:t>
            </w:r>
          </w:p>
          <w:p w:rsidR="006D18BC" w:rsidRPr="006D18BC" w:rsidRDefault="006D18BC" w:rsidP="006D18BC">
            <w:pPr>
              <w:rPr>
                <w:b/>
                <w:i/>
                <w:lang w:eastAsia="en-US"/>
              </w:rPr>
            </w:pPr>
            <w:r w:rsidRPr="006D18BC">
              <w:rPr>
                <w:b/>
                <w:i/>
                <w:lang w:eastAsia="en-US"/>
              </w:rPr>
              <w:t xml:space="preserve">Indhold: </w:t>
            </w:r>
            <w:r w:rsidR="001A44D3">
              <w:rPr>
                <w:b/>
                <w:i/>
                <w:lang w:eastAsia="en-US"/>
              </w:rPr>
              <w:t>(foreløbigt program)</w:t>
            </w:r>
          </w:p>
          <w:p w:rsidR="009F424D" w:rsidRDefault="006D18BC" w:rsidP="006D18B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Lønkursus TW (+ evt. Lotte D. Fr. Kom). – ca. ½ time med oplæg og afklaring af begreber + en lille øvelse</w:t>
            </w:r>
          </w:p>
          <w:p w:rsidR="006D18BC" w:rsidRDefault="006D18BC" w:rsidP="006D18B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Det gode TR-liv – dilemma-spil </w:t>
            </w:r>
          </w:p>
          <w:p w:rsidR="006D18BC" w:rsidRDefault="006D18BC" w:rsidP="006D18B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Midtvejsevaluering og på vej mod en ny lokalaftale</w:t>
            </w:r>
            <w:r w:rsidR="00C94D21">
              <w:rPr>
                <w:i/>
                <w:lang w:eastAsia="en-US"/>
              </w:rPr>
              <w:t>?</w:t>
            </w:r>
          </w:p>
          <w:p w:rsidR="006D18BC" w:rsidRDefault="006D18BC" w:rsidP="006D18BC">
            <w:pPr>
              <w:rPr>
                <w:i/>
                <w:lang w:eastAsia="en-US"/>
              </w:rPr>
            </w:pPr>
          </w:p>
          <w:p w:rsidR="006D18BC" w:rsidRDefault="006D18BC" w:rsidP="006D18BC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TR-kursus 5.4.2017</w:t>
            </w:r>
            <w:r>
              <w:rPr>
                <w:i/>
                <w:lang w:eastAsia="en-US"/>
              </w:rPr>
              <w:t xml:space="preserve"> </w:t>
            </w:r>
            <w:r w:rsidR="00C94D21">
              <w:rPr>
                <w:i/>
                <w:lang w:eastAsia="en-US"/>
              </w:rPr>
              <w:t xml:space="preserve">i </w:t>
            </w:r>
            <w:proofErr w:type="spellStart"/>
            <w:r w:rsidR="00C94D21">
              <w:rPr>
                <w:i/>
                <w:lang w:eastAsia="en-US"/>
              </w:rPr>
              <w:t>støbeskeen</w:t>
            </w:r>
            <w:r>
              <w:rPr>
                <w:i/>
                <w:lang w:eastAsia="en-US"/>
              </w:rPr>
              <w:t>t</w:t>
            </w:r>
            <w:proofErr w:type="spellEnd"/>
            <w:r>
              <w:rPr>
                <w:i/>
                <w:lang w:eastAsia="en-US"/>
              </w:rPr>
              <w:t xml:space="preserve"> (AJ laver aftale</w:t>
            </w:r>
            <w:r w:rsidR="00C94D21">
              <w:rPr>
                <w:i/>
                <w:lang w:eastAsia="en-US"/>
              </w:rPr>
              <w:t xml:space="preserve"> med oplægsholdere og sted</w:t>
            </w:r>
            <w:r>
              <w:rPr>
                <w:i/>
                <w:lang w:eastAsia="en-US"/>
              </w:rPr>
              <w:t xml:space="preserve">) </w:t>
            </w:r>
          </w:p>
          <w:p w:rsidR="006D18BC" w:rsidRDefault="006D18BC" w:rsidP="006D18B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Indhold:</w:t>
            </w:r>
            <w:r w:rsidR="001A44D3">
              <w:rPr>
                <w:b/>
                <w:i/>
                <w:lang w:eastAsia="en-US"/>
              </w:rPr>
              <w:t xml:space="preserve"> (foreløbigt program)</w:t>
            </w:r>
          </w:p>
          <w:p w:rsidR="006D18BC" w:rsidRDefault="006D18BC" w:rsidP="006D18B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Dialog med Sus E.</w:t>
            </w:r>
            <w:r w:rsidR="00C94D21">
              <w:rPr>
                <w:i/>
                <w:lang w:eastAsia="en-US"/>
              </w:rPr>
              <w:t>-aftalt</w:t>
            </w:r>
          </w:p>
          <w:p w:rsidR="006D18BC" w:rsidRDefault="006D18BC" w:rsidP="006D18B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Birthe Hansen fra Dlf</w:t>
            </w:r>
            <w:r w:rsidR="00C94D21">
              <w:rPr>
                <w:i/>
                <w:lang w:eastAsia="en-US"/>
              </w:rPr>
              <w:t>-aftalt</w:t>
            </w:r>
          </w:p>
          <w:p w:rsidR="006D18BC" w:rsidRDefault="006D18BC" w:rsidP="006D18BC">
            <w:pPr>
              <w:rPr>
                <w:i/>
                <w:lang w:eastAsia="en-US"/>
              </w:rPr>
            </w:pPr>
          </w:p>
          <w:p w:rsidR="006D18BC" w:rsidRDefault="006D18BC" w:rsidP="006D18B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Kurser i Dlf-regi – 1. halvår 2017:</w:t>
            </w:r>
          </w:p>
          <w:p w:rsidR="006D18BC" w:rsidRDefault="006D18BC" w:rsidP="006D18B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Kursus: </w:t>
            </w:r>
            <w:r w:rsidR="00734D61">
              <w:rPr>
                <w:i/>
                <w:lang w:eastAsia="en-US"/>
              </w:rPr>
              <w:t xml:space="preserve">”Forandringer i fællesskab” </w:t>
            </w:r>
            <w:r>
              <w:rPr>
                <w:i/>
                <w:lang w:eastAsia="en-US"/>
              </w:rPr>
              <w:t>kopieres og udleveres til TR i dag</w:t>
            </w:r>
            <w:r w:rsidR="00734D61">
              <w:rPr>
                <w:i/>
                <w:lang w:eastAsia="en-US"/>
              </w:rPr>
              <w:t>. Tilmelding til KS</w:t>
            </w:r>
          </w:p>
          <w:p w:rsidR="001A44D3" w:rsidRPr="001A44D3" w:rsidRDefault="001A44D3" w:rsidP="00734D6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Evt. kurser til KS-medlemmer tage sop på kommende møder.</w:t>
            </w:r>
          </w:p>
        </w:tc>
      </w:tr>
      <w:tr w:rsidR="009F424D" w:rsidTr="00B566AD">
        <w:trPr>
          <w:trHeight w:val="21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Midtvejsevaluering/regionsmøde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Status på samtaler 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TRs</w:t>
            </w:r>
            <w:proofErr w:type="spellEnd"/>
            <w:r>
              <w:rPr>
                <w:lang w:eastAsia="en-US"/>
              </w:rPr>
              <w:t xml:space="preserve"> behov for diverse oplysninger om arbejdsforhold på skolen</w:t>
            </w:r>
            <w:r>
              <w:rPr>
                <w:lang w:eastAsia="en-US"/>
              </w:rPr>
              <w:br/>
              <w:t>Fokus på Fredensborg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3" w:rsidRDefault="001A44D3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om møderække. Alle samtaler har været konstruktive, men meget forskellige. Meget dygtig referent.</w:t>
            </w:r>
          </w:p>
          <w:p w:rsidR="009F424D" w:rsidRDefault="001A44D3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 og SE har i dag lavet en sammenskrivning til KL og DLF (det regionale møde). Sammenskrivning sendes til alle </w:t>
            </w:r>
            <w:proofErr w:type="spellStart"/>
            <w:r>
              <w:rPr>
                <w:i/>
                <w:lang w:eastAsia="en-US"/>
              </w:rPr>
              <w:t>TR´er</w:t>
            </w:r>
            <w:proofErr w:type="spellEnd"/>
            <w:r>
              <w:rPr>
                <w:i/>
                <w:lang w:eastAsia="en-US"/>
              </w:rPr>
              <w:t xml:space="preserve"> og skoleledere sammen med referat af egen samtale.</w:t>
            </w:r>
            <w:r w:rsidR="009F424D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Skoleleder og TR afgør sammen om eget referat må videresendes til andre skoler.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</w:p>
          <w:p w:rsidR="001A44D3" w:rsidRDefault="001A44D3" w:rsidP="00C94D2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Stadigvæk </w:t>
            </w:r>
            <w:r w:rsidR="00C94D21">
              <w:rPr>
                <w:i/>
                <w:lang w:eastAsia="en-US"/>
              </w:rPr>
              <w:t>en udfordring</w:t>
            </w:r>
            <w:r>
              <w:rPr>
                <w:i/>
                <w:lang w:eastAsia="en-US"/>
              </w:rPr>
              <w:t xml:space="preserve"> </w:t>
            </w:r>
            <w:r w:rsidR="00C94D21">
              <w:rPr>
                <w:i/>
                <w:lang w:eastAsia="en-US"/>
              </w:rPr>
              <w:t>for TR på enkelte skoler</w:t>
            </w:r>
            <w:r>
              <w:rPr>
                <w:i/>
                <w:lang w:eastAsia="en-US"/>
              </w:rPr>
              <w:t xml:space="preserve"> </w:t>
            </w:r>
            <w:r w:rsidR="00C94D21">
              <w:rPr>
                <w:i/>
                <w:lang w:eastAsia="en-US"/>
              </w:rPr>
              <w:t>at få opgaveoversigter til brug for deres arbejde.</w:t>
            </w:r>
            <w:r>
              <w:rPr>
                <w:i/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Løntjek uge 45-46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1A44D3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TW har det overordnede ansvar for løntjek for medlemmer. </w:t>
            </w:r>
          </w:p>
          <w:p w:rsidR="001A44D3" w:rsidRDefault="001A44D3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Fint med løntjek i uge 45 og 46, men medlemmerne er altid velkomne til at henvende.</w:t>
            </w:r>
          </w:p>
        </w:tc>
      </w:tr>
      <w:tr w:rsidR="009F424D" w:rsidTr="00B566AD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Kredsens indsatsområder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”formandsopgaven” videre drøftelse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1A44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1A44D3">
              <w:rPr>
                <w:i/>
                <w:lang w:eastAsia="en-US"/>
              </w:rPr>
              <w:t>Udskydes til senere.</w:t>
            </w:r>
          </w:p>
        </w:tc>
      </w:tr>
      <w:tr w:rsidR="009F424D" w:rsidTr="00B566AD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(næste møde 2.nov.kl. 14)</w:t>
            </w:r>
            <w:r>
              <w:rPr>
                <w:i/>
                <w:lang w:eastAsia="en-US"/>
              </w:rPr>
              <w:br/>
              <w:t>Vejledere på skolerne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Møde for nyansatte lærere – forvaltning+K36 sammen?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Flygtningebørn/</w:t>
            </w:r>
            <w:proofErr w:type="spellStart"/>
            <w:r>
              <w:rPr>
                <w:i/>
                <w:lang w:eastAsia="en-US"/>
              </w:rPr>
              <w:t>modtageklasser?oplæg</w:t>
            </w:r>
            <w:proofErr w:type="spellEnd"/>
            <w:r>
              <w:rPr>
                <w:i/>
                <w:lang w:eastAsia="en-US"/>
              </w:rPr>
              <w:t xml:space="preserve"> til BSU i nov.</w:t>
            </w:r>
            <w:r>
              <w:rPr>
                <w:i/>
                <w:lang w:eastAsia="en-US"/>
              </w:rPr>
              <w:br/>
              <w:t>Varsling ved ”prikkerunder”?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C94D21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-</w:t>
            </w:r>
            <w:bookmarkStart w:id="0" w:name="_GoBack"/>
            <w:bookmarkEnd w:id="0"/>
          </w:p>
        </w:tc>
      </w:tr>
      <w:tr w:rsidR="009F424D" w:rsidTr="00B566AD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9F424D" w:rsidRDefault="009F424D" w:rsidP="00B566AD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  <w:t>Midtvejsevaluering</w:t>
            </w:r>
            <w:r>
              <w:rPr>
                <w:i/>
                <w:lang w:eastAsia="en-US"/>
              </w:rPr>
              <w:br/>
              <w:t xml:space="preserve"> Kongres opsamling</w:t>
            </w:r>
            <w:r>
              <w:rPr>
                <w:i/>
                <w:lang w:eastAsia="en-US"/>
              </w:rPr>
              <w:br/>
              <w:t>Fokusområder/kommunikationsplan</w:t>
            </w:r>
            <w:r>
              <w:rPr>
                <w:i/>
                <w:lang w:eastAsia="en-US"/>
              </w:rPr>
              <w:br/>
            </w:r>
          </w:p>
          <w:p w:rsidR="009F424D" w:rsidRDefault="009F424D" w:rsidP="00B566AD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Anbefalingerne fra inklusionseftersynets ekspertgruppe</w:t>
            </w:r>
          </w:p>
          <w:p w:rsidR="009F424D" w:rsidRDefault="009F424D" w:rsidP="00B566AD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Samarbejde i Kredsstyrelsen(DISK)</w:t>
            </w:r>
            <w:r>
              <w:rPr>
                <w:i/>
                <w:lang w:eastAsia="en-US"/>
              </w:rPr>
              <w:br/>
              <w:t>Kontingent 2017</w:t>
            </w:r>
          </w:p>
          <w:p w:rsidR="009F424D" w:rsidRDefault="009F424D" w:rsidP="00B566AD">
            <w:pPr>
              <w:rPr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1A44D3">
              <w:rPr>
                <w:i/>
                <w:lang w:eastAsia="en-US"/>
              </w:rPr>
              <w:t>Seniorgruppen</w:t>
            </w:r>
          </w:p>
          <w:p w:rsidR="001A44D3" w:rsidRDefault="001A44D3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Opfølgning på TR-kursus- endeligt program</w:t>
            </w: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br/>
              <w:t xml:space="preserve"> Kongres opsamling</w:t>
            </w:r>
            <w:r>
              <w:rPr>
                <w:i/>
                <w:lang w:eastAsia="en-US"/>
              </w:rPr>
              <w:br/>
              <w:t>TR-kursus omkring løn?/TW</w:t>
            </w:r>
            <w:r>
              <w:rPr>
                <w:i/>
                <w:lang w:eastAsia="en-US"/>
              </w:rPr>
              <w:br/>
              <w:t>Personalepolitikken – fokusområder/CL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MEDaftalen</w:t>
            </w:r>
            <w:proofErr w:type="spellEnd"/>
            <w:r>
              <w:rPr>
                <w:i/>
                <w:lang w:eastAsia="en-US"/>
              </w:rPr>
              <w:br/>
              <w:t>Samarbejde UU-Øresund</w:t>
            </w:r>
            <w:r>
              <w:rPr>
                <w:i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</w:p>
          <w:p w:rsidR="009F424D" w:rsidRDefault="001A44D3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Pia</w:t>
            </w:r>
            <w:r w:rsidR="00734D61">
              <w:rPr>
                <w:i/>
                <w:lang w:eastAsia="en-US"/>
              </w:rPr>
              <w:t>: O</w:t>
            </w:r>
            <w:r>
              <w:rPr>
                <w:i/>
                <w:lang w:eastAsia="en-US"/>
              </w:rPr>
              <w:t xml:space="preserve">rientering om ny struktur for arbejdet for tale-høre-lærerne og PPR generelt. 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</w:tbl>
    <w:p w:rsidR="009F424D" w:rsidRDefault="009F424D" w:rsidP="009F424D"/>
    <w:p w:rsidR="009F424D" w:rsidRDefault="009F424D" w:rsidP="009F424D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2F1DFB" w:rsidRDefault="002F1DFB"/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62FD2"/>
    <w:rsid w:val="001A44D3"/>
    <w:rsid w:val="0025534A"/>
    <w:rsid w:val="00277127"/>
    <w:rsid w:val="002F1DFB"/>
    <w:rsid w:val="00356BF0"/>
    <w:rsid w:val="0055560D"/>
    <w:rsid w:val="006D18BC"/>
    <w:rsid w:val="00734D61"/>
    <w:rsid w:val="008A627E"/>
    <w:rsid w:val="009F424D"/>
    <w:rsid w:val="00AE4750"/>
    <w:rsid w:val="00C66ADE"/>
    <w:rsid w:val="00C94D21"/>
    <w:rsid w:val="00D45A58"/>
    <w:rsid w:val="00E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2016-10-27T10:06:00Z</cp:lastPrinted>
  <dcterms:created xsi:type="dcterms:W3CDTF">2016-10-28T10:39:00Z</dcterms:created>
  <dcterms:modified xsi:type="dcterms:W3CDTF">2016-10-28T10:39:00Z</dcterms:modified>
</cp:coreProperties>
</file>