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0D" w:rsidRDefault="00ED4F0D" w:rsidP="00ED4F0D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4F0D" w:rsidRDefault="00ED4F0D" w:rsidP="00ED4F0D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1pt;height:80.9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491829728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ED4F0D" w:rsidRDefault="00ED4F0D" w:rsidP="00ED4F0D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5" type="#_x0000_t75" style="width:80.1pt;height:80.9pt" o:ole="" fillcolor="window">
                            <v:imagedata r:id="rId8" o:title="" croptop="-563f" cropbottom="-563f"/>
                          </v:shape>
                          <o:OLEObject Type="Embed" ProgID="Word.Picture.8" ShapeID="_x0000_i1025" DrawAspect="Content" ObjectID="_1491829140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ED4F0D" w:rsidRDefault="00ED4F0D" w:rsidP="00ED4F0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ED4F0D" w:rsidRDefault="00ED4F0D" w:rsidP="00ED4F0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ED4F0D" w:rsidRDefault="00ED4F0D" w:rsidP="00ED4F0D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ED4F0D" w:rsidRDefault="00ED4F0D" w:rsidP="00ED4F0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ED4F0D" w:rsidRDefault="00ED4F0D" w:rsidP="00ED4F0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9-12, tirsdag 11.30-16, onsdag 9.16, torsdag 10-16, fredag 8.30-13</w:t>
      </w:r>
    </w:p>
    <w:p w:rsidR="00ED4F0D" w:rsidRDefault="00ED4F0D" w:rsidP="00ED4F0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ED4F0D" w:rsidRDefault="00ED4F0D" w:rsidP="00ED4F0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ED4F0D" w:rsidRDefault="00ED4F0D" w:rsidP="00ED4F0D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572</w:t>
      </w:r>
      <w:r>
        <w:rPr>
          <w:sz w:val="16"/>
        </w:rPr>
        <w:tab/>
      </w:r>
      <w:r>
        <w:rPr>
          <w:sz w:val="16"/>
        </w:rPr>
        <w:tab/>
        <w:t>Sagsbehandler</w:t>
      </w:r>
      <w:r>
        <w:rPr>
          <w:sz w:val="16"/>
        </w:rPr>
        <w:tab/>
      </w:r>
      <w:proofErr w:type="spellStart"/>
      <w:r>
        <w:rPr>
          <w:sz w:val="16"/>
        </w:rPr>
        <w:t>aj</w:t>
      </w:r>
      <w:proofErr w:type="spellEnd"/>
      <w:r>
        <w:rPr>
          <w:sz w:val="16"/>
        </w:rPr>
        <w:tab/>
      </w:r>
      <w:r>
        <w:rPr>
          <w:sz w:val="16"/>
        </w:rPr>
        <w:tab/>
        <w:t>Fredensborg, den  27.april  2015</w:t>
      </w:r>
    </w:p>
    <w:p w:rsidR="00ED4F0D" w:rsidRDefault="00ED4F0D" w:rsidP="00ED4F0D">
      <w:pPr>
        <w:rPr>
          <w:sz w:val="16"/>
        </w:rPr>
      </w:pPr>
    </w:p>
    <w:p w:rsidR="00ED4F0D" w:rsidRDefault="00ED4F0D" w:rsidP="00ED4F0D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KS-møde onsdag d. 29. april 2015 kl.11.30-14.30  </w:t>
      </w:r>
    </w:p>
    <w:p w:rsidR="00ED4F0D" w:rsidRDefault="00ED4F0D" w:rsidP="00ED4F0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ED4F0D" w:rsidTr="00ED4F0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0D" w:rsidRDefault="00ED4F0D">
            <w: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0D" w:rsidRDefault="00ED4F0D"/>
        </w:tc>
      </w:tr>
      <w:tr w:rsidR="00ED4F0D" w:rsidTr="00ED4F0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0D" w:rsidRDefault="00ED4F0D">
            <w: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0D" w:rsidRDefault="00ED4F0D">
            <w:r>
              <w:t>BP</w:t>
            </w:r>
          </w:p>
        </w:tc>
      </w:tr>
      <w:tr w:rsidR="00ED4F0D" w:rsidTr="00ED4F0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0D" w:rsidRDefault="00ED4F0D">
            <w: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0D" w:rsidRDefault="00ED4F0D">
            <w:r>
              <w:t>KI</w:t>
            </w:r>
          </w:p>
        </w:tc>
      </w:tr>
      <w:tr w:rsidR="00ED4F0D" w:rsidTr="00ED4F0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0D" w:rsidRDefault="00ED4F0D">
            <w: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0D" w:rsidRDefault="00ED4F0D">
            <w:r>
              <w:t>CK</w:t>
            </w:r>
          </w:p>
        </w:tc>
      </w:tr>
      <w:tr w:rsidR="00ED4F0D" w:rsidTr="00ED4F0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0D" w:rsidRDefault="00ED4F0D">
            <w: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0D" w:rsidRDefault="00ED4F0D"/>
        </w:tc>
      </w:tr>
    </w:tbl>
    <w:p w:rsidR="00ED4F0D" w:rsidRDefault="00ED4F0D" w:rsidP="00ED4F0D"/>
    <w:p w:rsidR="00ED4F0D" w:rsidRDefault="00ED4F0D" w:rsidP="00ED4F0D"/>
    <w:p w:rsidR="00ED4F0D" w:rsidRDefault="00ED4F0D" w:rsidP="00ED4F0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889"/>
        <w:gridCol w:w="4889"/>
      </w:tblGrid>
      <w:tr w:rsidR="00ED4F0D" w:rsidTr="00ED4F0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0D" w:rsidRDefault="00ED4F0D" w:rsidP="007D7991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Godkendelse af dagsorden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0D" w:rsidRDefault="00ED4F0D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ED4F0D" w:rsidTr="00ED4F0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0D" w:rsidRDefault="00ED4F0D" w:rsidP="007D7991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Nyt fra</w:t>
            </w:r>
          </w:p>
          <w:p w:rsidR="00ED4F0D" w:rsidRDefault="00ED4F0D" w:rsidP="007D7991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Formand</w:t>
            </w:r>
          </w:p>
          <w:p w:rsidR="00ED4F0D" w:rsidRDefault="00ED4F0D" w:rsidP="007D7991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AMR</w:t>
            </w:r>
          </w:p>
          <w:p w:rsidR="00ED4F0D" w:rsidRDefault="00ED4F0D" w:rsidP="007D7991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FAK</w:t>
            </w:r>
          </w:p>
          <w:p w:rsidR="00ED4F0D" w:rsidRDefault="00ED4F0D" w:rsidP="007D7991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Andre</w:t>
            </w:r>
          </w:p>
          <w:p w:rsidR="00ED4F0D" w:rsidRDefault="00ED4F0D" w:rsidP="007D7991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HU, OU</w:t>
            </w:r>
          </w:p>
          <w:p w:rsidR="00ED4F0D" w:rsidRDefault="00ED4F0D" w:rsidP="007D7991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Hjemmesideredaktionen</w:t>
            </w:r>
          </w:p>
          <w:p w:rsidR="00ED4F0D" w:rsidRDefault="00ED4F0D" w:rsidP="007D7991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Aktuelle TR- og Kredsudsendelser</w:t>
            </w:r>
          </w:p>
          <w:p w:rsidR="00ED4F0D" w:rsidRDefault="00ED4F0D" w:rsidP="007D7991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BSU, ØK, Byråd, Direktionen</w:t>
            </w:r>
            <w:r>
              <w:rPr>
                <w:sz w:val="24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0D" w:rsidRDefault="00ED4F0D">
            <w:pPr>
              <w:rPr>
                <w:i/>
              </w:rPr>
            </w:pPr>
            <w:r>
              <w:rPr>
                <w:i/>
              </w:rPr>
              <w:t xml:space="preserve">Ad.2.a.: AHJ og CK deltager i kurset for kursusansvarlige, hvilket vil sige, at vi ikke benytter os af muligheden for at sende en tredje </w:t>
            </w:r>
            <w:proofErr w:type="spellStart"/>
            <w:r>
              <w:rPr>
                <w:i/>
              </w:rPr>
              <w:t>deltager</w:t>
            </w:r>
            <w:proofErr w:type="gramStart"/>
            <w:r>
              <w:rPr>
                <w:i/>
              </w:rPr>
              <w:t>.</w:t>
            </w:r>
            <w:r w:rsidR="006F7A4D">
              <w:rPr>
                <w:i/>
              </w:rPr>
              <w:t>Angående</w:t>
            </w:r>
            <w:proofErr w:type="spellEnd"/>
            <w:proofErr w:type="gramEnd"/>
            <w:r w:rsidR="006F7A4D">
              <w:rPr>
                <w:i/>
              </w:rPr>
              <w:t xml:space="preserve"> sygefraværsstatistik til DLF har vi kun mulighed for at sende tallene fra 2014. </w:t>
            </w:r>
          </w:p>
          <w:p w:rsidR="00ED4F0D" w:rsidRDefault="00ED4F0D">
            <w:pPr>
              <w:rPr>
                <w:i/>
              </w:rPr>
            </w:pPr>
            <w:r>
              <w:rPr>
                <w:i/>
              </w:rPr>
              <w:t xml:space="preserve">Ad.2.c.: Maj-mødet er aflyst, næste møde 8.juni. </w:t>
            </w:r>
            <w:r w:rsidR="003F3C3B">
              <w:rPr>
                <w:i/>
              </w:rPr>
              <w:t xml:space="preserve"> </w:t>
            </w:r>
          </w:p>
          <w:p w:rsidR="00ED4F0D" w:rsidRDefault="00ED4F0D">
            <w:pPr>
              <w:rPr>
                <w:i/>
              </w:rPr>
            </w:pPr>
            <w:r>
              <w:rPr>
                <w:i/>
              </w:rPr>
              <w:t xml:space="preserve">Ad.2.d: KI refererede fra kursus for TR og kredsansvarlig på det statslige område d. 24.4.2015. Aftale omkring det videre forløb lavet med Jesper B. fra NGG </w:t>
            </w:r>
            <w:r w:rsidR="006F7A4D">
              <w:rPr>
                <w:i/>
              </w:rPr>
              <w:t>– specielt fokus på forhandling af lokale lønmidler.</w:t>
            </w:r>
          </w:p>
          <w:p w:rsidR="00ED4F0D" w:rsidRDefault="00ED4F0D">
            <w:pPr>
              <w:rPr>
                <w:i/>
              </w:rPr>
            </w:pPr>
            <w:r>
              <w:rPr>
                <w:i/>
              </w:rPr>
              <w:t>Ad.2.e.: Der har ikke været afholdt møder siden sidste KS-møde. OU-dagsordensmøde d.4.5.2015. Valg til næstformand d. 3.juni</w:t>
            </w:r>
          </w:p>
          <w:p w:rsidR="00ED4F0D" w:rsidRDefault="00ED4F0D">
            <w:pPr>
              <w:rPr>
                <w:i/>
              </w:rPr>
            </w:pPr>
            <w:r>
              <w:rPr>
                <w:i/>
              </w:rPr>
              <w:t>Ad.2.f.: Der arbejdes løbende med opdatering samt nyt stof. Husk stadigvæk gerne nyheder til BP</w:t>
            </w:r>
          </w:p>
          <w:p w:rsidR="003F3C3B" w:rsidRDefault="003F3C3B">
            <w:pPr>
              <w:rPr>
                <w:i/>
              </w:rPr>
            </w:pPr>
            <w:r>
              <w:rPr>
                <w:i/>
              </w:rPr>
              <w:t>Ad.2h: på BSU mødet 4/5 introduceres forvaltningens masterplan for skolereformen</w:t>
            </w:r>
          </w:p>
          <w:p w:rsidR="00ED4F0D" w:rsidRDefault="00ED4F0D">
            <w:pPr>
              <w:rPr>
                <w:i/>
              </w:rPr>
            </w:pPr>
          </w:p>
        </w:tc>
      </w:tr>
      <w:tr w:rsidR="00ED4F0D" w:rsidTr="00ED4F0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0D" w:rsidRDefault="00ED4F0D" w:rsidP="007D7991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Kalender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0D" w:rsidRDefault="003F3C3B">
            <w:pPr>
              <w:rPr>
                <w:i/>
              </w:rPr>
            </w:pPr>
            <w:r>
              <w:rPr>
                <w:i/>
              </w:rPr>
              <w:t>gennemgået</w:t>
            </w:r>
          </w:p>
        </w:tc>
      </w:tr>
      <w:tr w:rsidR="00ED4F0D" w:rsidTr="00ED4F0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0D" w:rsidRDefault="00ED4F0D" w:rsidP="007D7991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Budgetorientering m.m.</w:t>
            </w:r>
            <w:r>
              <w:rPr>
                <w:sz w:val="28"/>
                <w:szCs w:val="28"/>
                <w:u w:val="single"/>
              </w:rPr>
              <w:br/>
            </w:r>
            <w:proofErr w:type="spellStart"/>
            <w:r>
              <w:t>ifm</w:t>
            </w:r>
            <w:proofErr w:type="spellEnd"/>
            <w:r>
              <w:t xml:space="preserve"> orientering på rådhuset 28/4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0D" w:rsidRDefault="00ED4F0D" w:rsidP="00ED4F0D">
            <w:pPr>
              <w:rPr>
                <w:i/>
              </w:rPr>
            </w:pPr>
            <w:r>
              <w:rPr>
                <w:i/>
              </w:rPr>
              <w:t>Gennemgang i henhold til tirsdagens budgetorientering ved AHJ</w:t>
            </w:r>
          </w:p>
        </w:tc>
      </w:tr>
      <w:tr w:rsidR="00ED4F0D" w:rsidTr="00ED4F0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0D" w:rsidRDefault="00ED4F0D" w:rsidP="007D7991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Foreningen og folketingsvalget</w:t>
            </w:r>
            <w:r>
              <w:rPr>
                <w:sz w:val="28"/>
                <w:szCs w:val="28"/>
                <w:u w:val="single"/>
              </w:rPr>
              <w:br/>
            </w:r>
            <w:proofErr w:type="spellStart"/>
            <w:r>
              <w:t>Uds</w:t>
            </w:r>
            <w:proofErr w:type="spellEnd"/>
            <w:r>
              <w:t>. 038/2015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0D" w:rsidRDefault="00ED4F0D" w:rsidP="00ED4F0D">
            <w:pPr>
              <w:rPr>
                <w:i/>
              </w:rPr>
            </w:pPr>
            <w:r>
              <w:rPr>
                <w:i/>
              </w:rPr>
              <w:t>Læs kredsudsendelse 038. Via FAK har alle kredse forpligtet sig til at lave minimum et indlæg i lokalpressen. Ide: Et specielt TR-møde som optakt til en artikel eller et interview i lokalpressen.</w:t>
            </w:r>
          </w:p>
        </w:tc>
      </w:tr>
      <w:tr w:rsidR="00ED4F0D" w:rsidTr="00ED4F0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0D" w:rsidRDefault="00ED4F0D" w:rsidP="007D7991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Great </w:t>
            </w:r>
            <w:proofErr w:type="spellStart"/>
            <w:r>
              <w:rPr>
                <w:sz w:val="28"/>
                <w:szCs w:val="28"/>
                <w:u w:val="single"/>
              </w:rPr>
              <w:t>place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to </w:t>
            </w:r>
            <w:proofErr w:type="spellStart"/>
            <w:r>
              <w:rPr>
                <w:sz w:val="28"/>
                <w:szCs w:val="28"/>
                <w:u w:val="single"/>
              </w:rPr>
              <w:t>work</w:t>
            </w:r>
            <w:proofErr w:type="spellEnd"/>
            <w:r>
              <w:rPr>
                <w:sz w:val="28"/>
                <w:szCs w:val="28"/>
                <w:u w:val="single"/>
              </w:rPr>
              <w:br/>
            </w:r>
            <w:r>
              <w:t>behov for supplerende spørgsmål?</w:t>
            </w:r>
            <w: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0D" w:rsidRDefault="006F7A4D" w:rsidP="006F7A4D">
            <w:pPr>
              <w:rPr>
                <w:i/>
              </w:rPr>
            </w:pPr>
            <w:r>
              <w:rPr>
                <w:i/>
              </w:rPr>
              <w:t>Der bliver fremover tilbagemelding i form af rapporter målrettet den enkelte arbejdsplads. Vi har m</w:t>
            </w:r>
            <w:r w:rsidR="00ED4F0D">
              <w:rPr>
                <w:i/>
              </w:rPr>
              <w:t>ulighed for at komme med yderligere 2-3 spørgsmål til undersøgels</w:t>
            </w:r>
            <w:r w:rsidR="003F3C3B">
              <w:rPr>
                <w:i/>
              </w:rPr>
              <w:t>en. Send evt. spørgsmål til AHJ inden 11/5</w:t>
            </w:r>
          </w:p>
        </w:tc>
      </w:tr>
      <w:tr w:rsidR="00ED4F0D" w:rsidTr="00ED4F0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0D" w:rsidRDefault="00ED4F0D" w:rsidP="007D7991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Møde med forvaltningen</w:t>
            </w:r>
            <w:r>
              <w:rPr>
                <w:sz w:val="28"/>
                <w:szCs w:val="28"/>
                <w:u w:val="single"/>
              </w:rPr>
              <w:br/>
            </w:r>
            <w:r>
              <w:t>7/5-15</w:t>
            </w:r>
            <w: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0D" w:rsidRDefault="003F3C3B">
            <w:pPr>
              <w:rPr>
                <w:i/>
              </w:rPr>
            </w:pPr>
            <w:r>
              <w:rPr>
                <w:i/>
              </w:rPr>
              <w:t>Drøftelse</w:t>
            </w:r>
          </w:p>
        </w:tc>
      </w:tr>
      <w:tr w:rsidR="00ED4F0D" w:rsidTr="00ED4F0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0D" w:rsidRDefault="00ED4F0D" w:rsidP="007D7991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Personsager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0D" w:rsidRDefault="006F7A4D">
            <w:pPr>
              <w:rPr>
                <w:i/>
              </w:rPr>
            </w:pPr>
            <w:r>
              <w:rPr>
                <w:i/>
              </w:rPr>
              <w:t>Orientering</w:t>
            </w:r>
          </w:p>
        </w:tc>
      </w:tr>
      <w:tr w:rsidR="00ED4F0D" w:rsidTr="00ED4F0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0D" w:rsidRDefault="00ED4F0D" w:rsidP="007D7991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Lokalaftale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0D" w:rsidRDefault="00ED4F0D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6F7A4D">
              <w:rPr>
                <w:i/>
              </w:rPr>
              <w:t>Medtaget under punkt 7</w:t>
            </w:r>
          </w:p>
          <w:p w:rsidR="00ED4F0D" w:rsidRDefault="00ED4F0D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ED4F0D" w:rsidTr="00ED4F0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0D" w:rsidRDefault="00ED4F0D" w:rsidP="007D7991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Økonomi</w:t>
            </w:r>
          </w:p>
          <w:p w:rsidR="00ED4F0D" w:rsidRDefault="00ED4F0D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0D" w:rsidRDefault="006F7A4D">
            <w:pPr>
              <w:rPr>
                <w:i/>
              </w:rPr>
            </w:pPr>
            <w:r>
              <w:rPr>
                <w:i/>
              </w:rPr>
              <w:t>TW fortsætter samarbejdet med Johannes.</w:t>
            </w:r>
          </w:p>
        </w:tc>
      </w:tr>
      <w:tr w:rsidR="00ED4F0D" w:rsidTr="00ED4F0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0D" w:rsidRDefault="00ED4F0D" w:rsidP="007D7991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Indhold til møde med forvaltning</w:t>
            </w:r>
          </w:p>
          <w:p w:rsidR="00ED4F0D" w:rsidRDefault="00ED4F0D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0D" w:rsidRDefault="00ED4F0D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6F7A4D">
              <w:rPr>
                <w:i/>
              </w:rPr>
              <w:t>Medtaget under punkt 7</w:t>
            </w:r>
          </w:p>
          <w:p w:rsidR="00ED4F0D" w:rsidRDefault="00ED4F0D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ED4F0D" w:rsidTr="00ED4F0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0D" w:rsidRDefault="00ED4F0D" w:rsidP="007D7991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Indhold til næste KS møde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0D" w:rsidRDefault="006F7A4D">
            <w:pPr>
              <w:rPr>
                <w:i/>
              </w:rPr>
            </w:pPr>
            <w:r>
              <w:rPr>
                <w:i/>
              </w:rPr>
              <w:t>Tilbagemelding fra møde i kompetenceudvalget (CK)</w:t>
            </w:r>
          </w:p>
          <w:p w:rsidR="006F7A4D" w:rsidRDefault="006F7A4D">
            <w:pPr>
              <w:rPr>
                <w:i/>
              </w:rPr>
            </w:pPr>
            <w:r>
              <w:rPr>
                <w:i/>
              </w:rPr>
              <w:t>Tilbagemelding fra møde med forvaltningen (AHJ og BP)</w:t>
            </w:r>
          </w:p>
          <w:p w:rsidR="00ED4F0D" w:rsidRDefault="00ED4F0D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ED4F0D" w:rsidRDefault="00ED4F0D">
            <w:pPr>
              <w:rPr>
                <w:i/>
              </w:rPr>
            </w:pPr>
          </w:p>
        </w:tc>
      </w:tr>
      <w:tr w:rsidR="00ED4F0D" w:rsidTr="00ED4F0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0D" w:rsidRDefault="00ED4F0D" w:rsidP="007D7991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Indhold til næste TR møde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0D" w:rsidRDefault="00ED4F0D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ED4F0D" w:rsidTr="00ED4F0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0D" w:rsidRDefault="00ED4F0D" w:rsidP="007D7991">
            <w:pPr>
              <w:numPr>
                <w:ilvl w:val="0"/>
                <w:numId w:val="1"/>
              </w:numPr>
              <w:tabs>
                <w:tab w:val="num" w:pos="567"/>
              </w:tabs>
              <w:ind w:hanging="436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Eventuelt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0D" w:rsidRDefault="006F7A4D">
            <w:pPr>
              <w:rPr>
                <w:i/>
              </w:rPr>
            </w:pPr>
            <w:r>
              <w:rPr>
                <w:i/>
              </w:rPr>
              <w:t>V</w:t>
            </w:r>
            <w:r w:rsidR="003F3C3B">
              <w:rPr>
                <w:i/>
              </w:rPr>
              <w:t xml:space="preserve">ær opmærksom på teachfirst.dk og i den forbindelse </w:t>
            </w:r>
            <w:r>
              <w:rPr>
                <w:i/>
              </w:rPr>
              <w:t xml:space="preserve">en ny certificeret </w:t>
            </w:r>
            <w:proofErr w:type="spellStart"/>
            <w:r>
              <w:rPr>
                <w:i/>
              </w:rPr>
              <w:t>læreruddannelse</w:t>
            </w:r>
            <w:proofErr w:type="gramStart"/>
            <w:r>
              <w:rPr>
                <w:i/>
              </w:rPr>
              <w:t>?</w:t>
            </w:r>
            <w:r w:rsidR="003F3C3B">
              <w:rPr>
                <w:i/>
              </w:rPr>
              <w:t>AHJ</w:t>
            </w:r>
            <w:proofErr w:type="spellEnd"/>
            <w:proofErr w:type="gramEnd"/>
            <w:r w:rsidR="003F3C3B">
              <w:rPr>
                <w:i/>
              </w:rPr>
              <w:t xml:space="preserve"> orienterer Regitze Flannov</w:t>
            </w:r>
          </w:p>
          <w:p w:rsidR="006F7A4D" w:rsidRDefault="006F7A4D">
            <w:pPr>
              <w:rPr>
                <w:i/>
              </w:rPr>
            </w:pPr>
            <w:r>
              <w:rPr>
                <w:i/>
              </w:rPr>
              <w:t>KI deltager på kredsens vegne i Finn Ølands reception torsdag d. 30.4.2015 kl. 13</w:t>
            </w:r>
          </w:p>
          <w:p w:rsidR="006F7A4D" w:rsidRDefault="006F7A4D">
            <w:pPr>
              <w:rPr>
                <w:i/>
              </w:rPr>
            </w:pPr>
            <w:r>
              <w:rPr>
                <w:i/>
              </w:rPr>
              <w:t xml:space="preserve">AHJ har indkalder børnehaveklasselederne til et </w:t>
            </w:r>
            <w:proofErr w:type="spellStart"/>
            <w:r>
              <w:rPr>
                <w:i/>
              </w:rPr>
              <w:t>lyttemøde</w:t>
            </w:r>
            <w:proofErr w:type="spellEnd"/>
            <w:r>
              <w:rPr>
                <w:i/>
              </w:rPr>
              <w:t xml:space="preserve"> d. 21.5.2015 (KI deltager som referent)</w:t>
            </w:r>
          </w:p>
        </w:tc>
      </w:tr>
      <w:tr w:rsidR="00ED4F0D" w:rsidTr="00ED4F0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0D" w:rsidRDefault="00ED4F0D" w:rsidP="007D7991">
            <w:pPr>
              <w:numPr>
                <w:ilvl w:val="0"/>
                <w:numId w:val="1"/>
              </w:numPr>
              <w:ind w:hanging="436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Godkendelse af referat</w:t>
            </w:r>
          </w:p>
          <w:p w:rsidR="00ED4F0D" w:rsidRDefault="00ED4F0D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0D" w:rsidRDefault="00ED4F0D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3F3C3B">
              <w:rPr>
                <w:i/>
              </w:rPr>
              <w:t>godkendt</w:t>
            </w:r>
            <w:bookmarkStart w:id="0" w:name="_GoBack"/>
            <w:bookmarkEnd w:id="0"/>
          </w:p>
        </w:tc>
      </w:tr>
    </w:tbl>
    <w:p w:rsidR="00ED4F0D" w:rsidRDefault="00ED4F0D" w:rsidP="00ED4F0D"/>
    <w:p w:rsidR="00ED4F0D" w:rsidRDefault="00ED4F0D" w:rsidP="00ED4F0D"/>
    <w:p w:rsidR="00ED4F0D" w:rsidRDefault="00ED4F0D" w:rsidP="00ED4F0D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p w:rsidR="00ED4F0D" w:rsidRDefault="00ED4F0D" w:rsidP="00ED4F0D"/>
    <w:p w:rsidR="00E257BB" w:rsidRDefault="00E257BB"/>
    <w:sectPr w:rsidR="00E257B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E648B"/>
    <w:multiLevelType w:val="hybridMultilevel"/>
    <w:tmpl w:val="F4D2E2D2"/>
    <w:lvl w:ilvl="0" w:tplc="69D0D3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70328"/>
    <w:multiLevelType w:val="hybridMultilevel"/>
    <w:tmpl w:val="8EAE2C3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0D"/>
    <w:rsid w:val="003F3C3B"/>
    <w:rsid w:val="006F7A4D"/>
    <w:rsid w:val="00E257BB"/>
    <w:rsid w:val="00ED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ED4F0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ED4F0D"/>
    <w:pPr>
      <w:ind w:left="720"/>
      <w:contextualSpacing/>
    </w:pPr>
  </w:style>
  <w:style w:type="table" w:styleId="Tabel-Gitter">
    <w:name w:val="Table Grid"/>
    <w:basedOn w:val="Tabel-Normal"/>
    <w:rsid w:val="00ED4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ED4F0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ED4F0D"/>
    <w:pPr>
      <w:ind w:left="720"/>
      <w:contextualSpacing/>
    </w:pPr>
  </w:style>
  <w:style w:type="table" w:styleId="Tabel-Gitter">
    <w:name w:val="Table Grid"/>
    <w:basedOn w:val="Tabel-Normal"/>
    <w:rsid w:val="00ED4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2437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2</cp:revision>
  <dcterms:created xsi:type="dcterms:W3CDTF">2015-04-29T14:22:00Z</dcterms:created>
  <dcterms:modified xsi:type="dcterms:W3CDTF">2015-04-29T14:22:00Z</dcterms:modified>
</cp:coreProperties>
</file>